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C3" w:rsidRDefault="00483EC3" w:rsidP="00483EC3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Краткая презентация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(АООП)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дошкольного образова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учреждения  детского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сада комбинированного вида № 26 города Лабинска</w:t>
      </w:r>
      <w:bookmarkStart w:id="0" w:name="_GoBack"/>
      <w:bookmarkEnd w:id="0"/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дошкольного образования муниципального дошкольного  образовательного  учреждения  детский  сад  комбинированного вида №  26 города Лабинска  (далее Программа)  разработана  на  основе  примерной основной  образовательной  программы   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Примерной  адаптированной основной образовательной программой для детей с тяжелыми нарушениями речи (общим недоразвитием речи) с 3 до 7 лет, под редакцией Л.В. Лопатиной 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 управленческий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документ, составлена с целью организации образовательного процесса и коррекционно-развивающей работы в группах для детей с ОВЗ.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 формируется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 программа  психолого-педагогической  поддержки  позитивной  социализации  и  индивидуализации, развития  личности  детей  дошкольного  возраста  и  определяет  комплекс  основных  характеристик  дошкольного  образования  (объем, содержание  и  планируемые  результаты  в  виде  целевых  ориентиров  дошкольного  образования). 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Целевые  ориентиры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 подлежат непосредственной оценке, в том числе в виде педагогической диагностики (мониторинга), и  не являются основанием для их формального сравнения с реальными достижениями детей. С целью определения уровня развития ребенка и определения дальнейшего образовательного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маршрута, 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проводиться  педагогическая  диагностика  воспитателем  в  форме  наблюдения  за  детьми  во  время  образовательной  и самостоятельной  деятельности  с  фиксацией  полученных  результатов  в  специальном  журнале. 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 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используются  только  для планирования  индивидуальной  развивающей  работы  с  ребенком  и  дальнейшего  планирования  образовательного  процесса  в  группе.  Она предназначена для обучения и воспитания детей с общим недоразвитием речи (далее ОНР).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недоразвитие речи у детей с нормальным слухом и сохранным интеллектом представляет собой системное нарушение речевой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деятельности,  сложные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речевые  расстройства,  при  которых  у  детей  нарушено  формирование  всех  компонентов  речевой  системы, касающихся и звуковой, и смысловой сторон.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недостаточность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ОНР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дошкольников определяется  четырьмя  уровнями речевого развития и может варьироваться от полного  отсутствия  речи  до  развернутой  речи  с  выраженными  проявлениями  лексико-грамматического  и  фонетико-фонематического недоразвития. 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трех разделов: целевого, содержательного и организационного. 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целевом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разделе  представлены  цели  и  задачи  реализации  программы,  принципы  и  подходы  к  её  формированию,  возрастные  и 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индивидуальные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характеристики детей с ОВЗ, воспитывающихся в образовательном учреждении, планируемые результаты освоения Программы. 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содержательном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разделе  Программы  представлено  описание  образовательной  деятельности  по  пяти  образовательным  областям (направлениям развития ребёнка): физическому, социально-коммуникативному, познавательному, речевому, художественно-эстетическому развитию. В этом разделе представлено описание вариативных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форм, 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методов реализации программы, форм работы с родителями в процессе освоения Программы. 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организационном разделе содержится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описание  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составляющих режима дня детей, порядка организации образовательной 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учебного плана и графика, состоянии материально-технической базы, развивающей предметно-пространственной среды.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на русском языке. 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срок освоения Программы: 2 года.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обеспечивает  разностороннее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гармоничное  развитие  детей  в  возрасте  от  5-х  до  7  лет  с  учетом  их  возрастных  и  индивидуальных особенностей по основным образовательным областям: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-социально-коммуникативное развитие;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-речевое развитие;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 – эстетическое развитие;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-физическое развитие.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носит коррекционно-развивающий характер. 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Технология 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специального  коррекционно-развивающего  воспитания  и  обучения  детей  с  ОВЗ  в  дошкольном образовательном учреждении предусматривает соблюдение следующих условий: 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в учреждении психолого-медико-педагогического сопровождения детей с ОВЗ; 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построение  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процесса  с  учетом  индивидуальных  возрастных,  психофизиологических,  личностных особенностей и возможностей детей, обеспечивающего коррекцию нарушений речевого и эмоционального развития и стимулирование,  обогащение,  развития  ребенка  во  всех  видах  детской  деятельности  (познавательно-  исследовательской,  игровой, художественно-эстетической, трудовой, коммуникативной и т.д.);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  специальных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технологий,  характеризующихся  эмоционально-игровой  окрашенностью,  прикладной направленностью (тактильно-действенным обследованием, экспериментированием, трансформацией) и ценностной значимостью для ребенка того, что он делает, познает, с чем играет и взаимодействует;  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взаимодействие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семьей  (активное  включение  родителей  в  жизнь  учреждения,  просвещение  родителей,  объяснение цели и задач воспитания и подготовки к школе детей с ОВЗ); 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событийный характер в организации жизнедеятельности детей; 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  коррекционной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работы,  создающей  благоприятную  базу  для  организации  занятий,  игр,  других  видов деятельности детей. 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ближайшее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постоянное социальное окружение ребёнка и её влияние на его развитие, на формирование личности велико. В связи с этим актуальным становится поиск наиболее эффективных форм и видов взаимодействия учителя-логопеда с родителями с целью повышения их психолого-педагогической культуры и улучшения результатов работы по развитию и коррекции речи детей.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подразумевает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только  распределение  задач  между  участниками  процесса  для  достижения  единой  цели.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Взаимодействие  обязательно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подразумевает контроль, или обратную связь, при этом контроль должен быть ненавязчивым, опосредованным.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Успех  коррекционного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обучения  во  многом  определяется  тем,  насколько  чётко  организована  преемственность  работы  учителя-логопеда,  педагога-психолога  и  родителей.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стать  сотрудниками,  коллегами,  помощниками  друг  другу,  решающими  общие задачи.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работы учителя-логопеда, педагога-психолога и воспитателей по взаимодействию с родителями: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партнерские отношения с семьей каждого воспитанника;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Объединить усилия для развития и воспитания детей;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атмосферу взаимопонимания, общности интересов, эмоциональной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родителей в коррекционной работе со своими детьми: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 семье условий, благоприятных для развития детей;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  целенаправленной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систематической работы по развитию детей и необходимости коррекции недостатков в этом развитии согласно рекомендациям специалистов.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Дошкольное  учреждение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выступает  в  роли  активного  помощника  семье  для  развития  индивидуальных  особенностей  каждого ребенка, постоянно изучает и влияет на формирование образовательных запросов родителей.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учреждение применяет разнообразные формы работы с родителями. Это проведение опросов, анкетирование. Родители могут получить информацию через информационные стенды.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  широкие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возможности  в  повышении  эффективности  работы  с  родителями  открывает  Интернет.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Различные  электронные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пособия, цифровые образовательные ресурсы можно использовать в работе с родителями, давая домашние задания, ссылки на тематические сайты.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вышеприведенных форм взаимодействия можно не только установить партнерские отношения с родителями, но и создать 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атмосферу  общности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интересов,  повысить  педагогическую  компетентность  родителей,  обучить  родителей  конкретным  приемам 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логопедической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формы взаимодействия с семьей: 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Знакомство с семьей: встречи-знакомства, посещение семей, анкетирование семей.  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Информирование  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  ходе  образовательного  процесса:  индивидуальные  и  групповые 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переписка по электронной почте. 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  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организация  «Школы  для  родителей»  (лекции,  семинары-практикумы,  проведение  мастер-классов, тренингов, круглых столов). 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Совместная деятельность: привлечение родителей к организации праздников, проектов.</w:t>
      </w: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Планируемые результаты, как целевые ориентиры освоение З адаптированной основной образовательной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программы  детьми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дошкольного возраста с ТНР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Логопедическая работа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обладает сформированной мотивацией к школьному обучению;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усваивает 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новых  слов  на  основе  углубленных  знаний  о предметах и явлениях окружающего мира;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употребляет 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,  обозначающие  личностные  характеристики,  с эмотивным значением, многозначные;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подбирать слова с противоположным и сходным значением;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осмысливать образные выражения и объяснять смысл поговорок (при необходимости прибегает к помощи взрослого);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 употребляет грамматические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слова;  продуктивные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непродуктивные словообразовательные модели;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подбирать однокоренные слова, образовывать сложные слова;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умеет  строить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простые  распространенные  предложения;  предложения  с  однородными  членами;  простейшие  виды  сложносочиненных  и сложноподчиненных  предложений;  сложноподчиненных  предложений  с 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подчинительных союзов; 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составлять творческие рассказы;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 слуховую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слухопроизносительную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дифференциацию звуков по всем дифференциальным признакам;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владеет  простыми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формами  фонематического  анализа,  способен осуществлять  сложные  формы  фонематического  анализа  (с  постепенным 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переводом  речевых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умений  во  внутренний  план),  осуществляет  операции 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фонематического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синтеза;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владеет понятиями «слово» и «слог», «предложение»;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осознает  слоговое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строение  слова, осуществляет  слоговой  анализ и синтез слов (двухсложных с открытыми, закрытыми слогами, трехсложных с открытыми слогами, односложных);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составлять графические схемы слогов, слов, предложений;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  печатные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буквы  (без  употребления  алфавитных  названий), умеет их воспроизводить;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произносит звуки (в соответствии с онтогенезом);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воспроизводит слова различной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 (изолированно и в условиях контекста).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владеет основными продуктивной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деятельности,  проявляет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инициативу  и  самостоятельность  в разных видах деятельности: в  игре, общении, конструировании и др.;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выбирает  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занятий,  участников  по  совместной  деятельности, избирательно и устойчиво взаимодействует с детьми;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коллективном создании замысла в игре и на занятиях;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передает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можно  более  точное  сообщение  другому,  проявляя 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собеседнику;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регулирует свое поведение в соответствии с усвоенными нормами и правилами, проявляет кооперативные умения в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игры,  соблюдая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  партнерства, взаимопомощи, взаимной поддержки  (сдерживает  агрессивные реакции, справедливо распределяет  роли, помогает друзьям и  т.п.);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отстаивает  усвоенные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нормы  и  правила  перед  ровесниками  и взрослыми;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использует в играх знания, полученные в ходе экскурсий, наблюдений, знакомства с художественной литературой, картинным материалом,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народным  творчеством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>,  историческими  сведениями,  мультфильмами  и  т.  п.;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переносит ролевые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 с  содержанием  игры на ситуации, тематически близкие знакомой игре;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стремится к самостоятельности, проявляет относительную независимость от взрослого. 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обладает  сформированными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представления  о  форме,  величине, пространственных отношениях элементов  конструкции,  умеет отражать их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речи;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использует в процессе продуктивной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 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виды  словесной регуляции: словесного отчета, словесного сопровождения и словесного планирования деятельности;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выполняет схематические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рисунки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зарисовки  выполненных построек (по групповому и индивидуальному заданию);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  анализирует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объемные  и  графические  образцы, создает конструкции на основе проведенного анализа;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воссоздает  целостный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образ  объекта  из  разрезных  предметных  и сюжетных  картинок,  сборно-разборных  игрушек,  иллюстрированных  кубиков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устанавливает  причинно</w:t>
      </w:r>
      <w:proofErr w:type="gramEnd"/>
      <w:r>
        <w:rPr>
          <w:rFonts w:ascii="Times New Roman" w:hAnsi="Times New Roman" w:cs="Times New Roman"/>
          <w:sz w:val="28"/>
          <w:szCs w:val="28"/>
        </w:rPr>
        <w:t>-следственные  связи  между  условиями жизни,  внешними  и  функциональными  свойствами  в  животном  и  растительном  мире  на основе наблюдений  и  практического  экспериментирования;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демонстрирует  сформированные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представления о свойствах и от-ношениях объектов;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моделирует  различные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действия,  направленные  на  воспроизведение величины, формы предметов, протяженности, удаленности с помощью пантомимических,  знаково-символических  графических  и  других  средств 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основе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предварительного  тактильного  и  зрительного  обследования предметов и их моделей;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владеет  элементарными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математическими  представлениями:  количество в пределах десяти,  знает  цифры 0, 1–9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 (палочки, геометрические фигуры); 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определяет  пространственное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расположение  предметов  относительно себя  (впереди, сзади,  рядом со мной, надо  мной, подо мной),  геометрические фигуры и тела.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определяет  времена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года  (весна,  лето,  осень,  зима),  части  суток (утро, день, вечер, ночь);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использует в речи математические термины, обозначающие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величину,  форму</w:t>
      </w:r>
      <w:proofErr w:type="gramEnd"/>
      <w:r>
        <w:rPr>
          <w:rFonts w:ascii="Times New Roman" w:hAnsi="Times New Roman" w:cs="Times New Roman"/>
          <w:sz w:val="28"/>
          <w:szCs w:val="28"/>
        </w:rPr>
        <w:t>,  количество,  называя  все  свойства,  присущие  объектам,  а также свойства, не присущие объектам, с использованием частицы не;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владеет  разными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видами  конструирования (из бумаги, природного материала, деталей конструктора);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создает  предметные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сюжетные  композиции  из  строительного материала по образцу, схеме, теме, условиям, замыслу (восемь-десять  деталей);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  получает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новую  информацию  (задает  вопросы, экспериментирует);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  произносит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звуки, замечает  ошибки  в звукопроизношении;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грамотно  использует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  части  речи,  строит  распространенные предложения;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владеет  словарным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запасом,  связанным  с  содержанием  эмоционального, бытового, предметного, социального и игрового опыта детей;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использует обобщающие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слова,  устанавливает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выражает в речи антонимические и синонимические отношения;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объясняет значения знакомых многозначных слов;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пересказывает  литературные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произведения,  по  иллюстративному материалу  (картинкам,  картинам,  фотографиям),  содержание  которых  отражает эмоциональный, игровой, трудовой, познавательный опыт детей;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пересказывает произведение от лица разных персонажей, используя языковые (эпитеты, сравнения, образные выражения) и интонационно-образные (модуляция голоса, интонация) средства выразительности речи;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выполняет речевые действия в соответствии с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повествования, 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рассказы  по  сюжетным  картинкам  и  по  серии  сюжетных картинок, используя графические схемы, наглядные опоры;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отражает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речи  собственные  впечатления,  представления,  события своей жизни, составляет с помощью взрослого небольшие сообщения, рассказы «из личного опыта»;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владеет  языковыми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операции,  обеспечивающими  овладение  грамотой. 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стремится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использованию  различных  средств  и  материалов  в процессе  изобразительной  деятельности  (краски,  карандаши,  волоконные карандаши, восковые мелки, пастель, фломастеры, цветной мел  для рисования, пластилин, цветное и обычное тесто для лепки, различные виды бумаги, ткани для аппликации и т. д.);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владеет  разными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способами  вырезания  (из  бумаги,  сложенной гармошкой, сложенной вдвое и т.п.);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  основные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цвета  и  их  оттенки,  смешивает  и  получает  оттеночные цвета красок;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понимает  доступные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произведения  искусства  (картины,  иллюстрации к сказкам и рассказам, народная игрушка: семеновская матрешка, дымковская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игрушка);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определять замысел изображения, словесно его формулировать, следовать ему в процессе работы и реализовывать его до конца, объяснять в конце работы содержание, получившегося продукта деятельности;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эмоционально откликается на воздействие художественного образа, понимает содержание произведений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выражает  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чувства и эмоции с помощью творческих рассказов;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произведениям народной, классической и со-временной музыки, к музыкальным инструментам;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элементарные представления о видах искусства;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воспринимает музыку, художественную литературу, фольклор;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сопереживает персонажам художественных произведений.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выполняет основные виды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упражнения по словесной инструкции взрослых;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выполняет  согласованные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движения, а также разноименные и разнонаправленные движения;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разные виды бега;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сохраняет  заданный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темп  (быстрый,  средний,  медленный)  во  время ходьбы;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элементарное двигательное и словесное планирование действий в ходе спортивных упражнений;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знает и подчиняется правилам подвижных игр, эстафет, игр с элементами спорта; </w:t>
      </w:r>
    </w:p>
    <w:p w:rsidR="00483EC3" w:rsidRDefault="00483EC3" w:rsidP="0048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владеет  элементарными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483EC3" w:rsidRDefault="00483EC3" w:rsidP="00483E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EC3" w:rsidRDefault="00483EC3" w:rsidP="0048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413" w:rsidRDefault="00FC4413"/>
    <w:sectPr w:rsidR="00FC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E0878"/>
    <w:multiLevelType w:val="multilevel"/>
    <w:tmpl w:val="7DDA8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20"/>
    <w:rsid w:val="00483EC3"/>
    <w:rsid w:val="00D74E20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AC60E-D2A5-4968-BA18-E888BDF9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C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2690</Words>
  <Characters>15334</Characters>
  <Application>Microsoft Office Word</Application>
  <DocSecurity>0</DocSecurity>
  <Lines>127</Lines>
  <Paragraphs>35</Paragraphs>
  <ScaleCrop>false</ScaleCrop>
  <Company/>
  <LinksUpToDate>false</LinksUpToDate>
  <CharactersWithSpaces>17989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Д-Сад 26</dc:creator>
  <cp:keywords/>
  <dc:description/>
  <cp:lastModifiedBy>Д-Сад 26</cp:lastModifiedBy>
  <cp:revision>2</cp:revision>
  <dcterms:created xsi:type="dcterms:W3CDTF">2016-11-17T07:59:00Z</dcterms:created>
  <dcterms:modified xsi:type="dcterms:W3CDTF">2016-11-17T08:04:00Z</dcterms:modified>
</cp:coreProperties>
</file>